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8343AB">
      <w:pPr>
        <w:pStyle w:val="1"/>
        <w:rPr>
          <w:rFonts w:eastAsia="Times New Roman"/>
        </w:rPr>
      </w:pPr>
      <w:r>
        <w:rPr>
          <w:rFonts w:eastAsia="Times New Roman"/>
        </w:rPr>
        <w:t>Иск об установлении отцовства</w:t>
      </w:r>
    </w:p>
    <w:p w:rsidR="00000000" w:rsidRDefault="008343AB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000000" w:rsidRDefault="008343AB">
      <w:pPr>
        <w:pStyle w:val="a3"/>
        <w:divId w:val="23026422"/>
      </w:pPr>
      <w:r>
        <w:t>В ____________ районный суд г. _________</w:t>
      </w:r>
      <w:r>
        <w:br/>
        <w:t>________________________________________</w:t>
      </w:r>
    </w:p>
    <w:p w:rsidR="00000000" w:rsidRDefault="008343AB">
      <w:pPr>
        <w:pStyle w:val="a3"/>
        <w:divId w:val="23026422"/>
      </w:pPr>
      <w:r>
        <w:t>истец: __________________________________</w:t>
      </w:r>
      <w:bookmarkStart w:id="0" w:name="_GoBack"/>
      <w:bookmarkEnd w:id="0"/>
    </w:p>
    <w:p w:rsidR="00000000" w:rsidRDefault="008343AB">
      <w:pPr>
        <w:pStyle w:val="a3"/>
        <w:divId w:val="23026422"/>
      </w:pPr>
      <w:r>
        <w:t>ответчик: _____________________________</w:t>
      </w:r>
      <w:r>
        <w:br/>
        <w:t>__________________________</w:t>
      </w:r>
      <w:r>
        <w:t>_____________</w:t>
      </w:r>
    </w:p>
    <w:p w:rsidR="00000000" w:rsidRDefault="008343AB">
      <w:pPr>
        <w:pStyle w:val="a3"/>
        <w:divId w:val="23026422"/>
      </w:pPr>
      <w:r>
        <w:t>третьи лица: Орган опеки и попечительства – Муниципалитет внутригородского муниципального образования «___________» в г. __________</w:t>
      </w:r>
      <w:r>
        <w:br/>
        <w:t>__________________________________</w:t>
      </w:r>
    </w:p>
    <w:p w:rsidR="00000000" w:rsidRDefault="008343AB">
      <w:pPr>
        <w:pStyle w:val="a3"/>
        <w:divId w:val="23026422"/>
      </w:pPr>
      <w:r>
        <w:t>Орган опеки и попечительства – Муниципалитет внутригородского муниципальног</w:t>
      </w:r>
      <w:r>
        <w:t>о образования «________________» в г. ____________</w:t>
      </w:r>
      <w:r>
        <w:br/>
        <w:t>___________________________</w:t>
      </w:r>
    </w:p>
    <w:p w:rsidR="00000000" w:rsidRDefault="008343AB">
      <w:pPr>
        <w:pStyle w:val="a3"/>
        <w:divId w:val="23026422"/>
      </w:pPr>
      <w:r>
        <w:t>Госпошлина: на основании п. 3 ч. 1 ст. 333.19 Налогового кодекса РФ составляет ____ рублей __ коп.</w:t>
      </w:r>
    </w:p>
    <w:p w:rsidR="00000000" w:rsidRDefault="008343AB">
      <w:pPr>
        <w:pStyle w:val="a3"/>
        <w:divId w:val="23026422"/>
      </w:pPr>
      <w:r>
        <w:t>ИСКОВОЕ ЗАЯВЛЕНИЕ</w:t>
      </w:r>
      <w:r>
        <w:br/>
        <w:t>об установлении отцовства и определении порядка общения с р</w:t>
      </w:r>
      <w:r>
        <w:t>ебенком</w:t>
      </w:r>
    </w:p>
    <w:p w:rsidR="00000000" w:rsidRDefault="008343AB">
      <w:pPr>
        <w:pStyle w:val="a3"/>
        <w:divId w:val="23026422"/>
      </w:pPr>
      <w:r>
        <w:t>С _____ года до середины _____ года я находился в фактических брачных отношениях с ______________ – ответчицей по настоящему делу.</w:t>
      </w:r>
      <w:r>
        <w:br/>
        <w:t>____________ года у ___________ родился сын – ______________, отцом которого являюсь я.</w:t>
      </w:r>
      <w:r>
        <w:br/>
        <w:t xml:space="preserve">Однако до настоящего времени </w:t>
      </w:r>
      <w:r>
        <w:t xml:space="preserve">______________ отказывается подать в органы </w:t>
      </w:r>
      <w:proofErr w:type="spellStart"/>
      <w:r>
        <w:t>ЗАГСа</w:t>
      </w:r>
      <w:proofErr w:type="spellEnd"/>
      <w:r>
        <w:t xml:space="preserve"> заявление о регистрации отцовства.</w:t>
      </w:r>
      <w:r>
        <w:br/>
        <w:t>Таким образом, поскольку, ребенок родился ___________ года, то есть, после введения Семейного кодекса в действие – ____________ года, в данном случае необходимо руководств</w:t>
      </w:r>
      <w:r>
        <w:t>оваться нормами Семейного кодекса РФ.</w:t>
      </w:r>
      <w:r>
        <w:br/>
        <w:t>Согласно ст. 48 Семейного кодекса РФ, происхождение ребенка от матери (материнство) устанавливается на основании документов, подтверждающих рождение ребенка матерью в медицинском учреждении, а в случае рождения ребенка</w:t>
      </w:r>
      <w:r>
        <w:t xml:space="preserve"> вне медицинского учреждения на основании медицинских документов, свидетельских показаний или на основании иных доказательств.</w:t>
      </w:r>
      <w:r>
        <w:br/>
        <w:t>Если ребенок родился от лиц, состоящих в браке между собой, а также в течение трехсот дней с момента расторжения брака, признания</w:t>
      </w:r>
      <w:r>
        <w:t xml:space="preserve"> его недействительным или с момента смерти супруга матери ребенка, отцом ребенка признается супруг (бывший супруг) матери, если не доказано иное (статья 52 настоящего Кодекса). Отцовство супруга матери ребенка удостоверяется записью об их браке.</w:t>
      </w:r>
      <w:r>
        <w:br/>
        <w:t xml:space="preserve">Отцовство </w:t>
      </w:r>
      <w:r>
        <w:t>лица, не состоящего в браке с матерью ребенка, устанавливается путем подачи в орган записи актов гражданского состояния совместного заявления отцом и матерью ребенка; в случае смерти матери, признания ее недееспособной, невозможности установления места нах</w:t>
      </w:r>
      <w:r>
        <w:t>ождения матери или в случае лишения ее родительских прав – по заявлению отца ребенка с согласия органа опеки и попечительства, при отсутствии такого согласия - по решению суда.</w:t>
      </w:r>
      <w:r>
        <w:br/>
      </w:r>
      <w:r>
        <w:lastRenderedPageBreak/>
        <w:t>При наличии обстоятельств, дающих основания предполагать, что подача совместног</w:t>
      </w:r>
      <w:r>
        <w:t>о заявления об установлении отцовства может оказаться после рождения ребенка невозможной или затруднительной, родители будущего ребенка, не состоящие между собой в браке, вправе подать такое заявление в орган записи актов гражданского состояния во время бе</w:t>
      </w:r>
      <w:r>
        <w:t>ременности матери. Запись о родителях ребенка производится после рождения ребенка.</w:t>
      </w:r>
      <w:r>
        <w:br/>
        <w:t>Установление отцовства в отношении лица, достигшего возраста восемнадцати лет (совершеннолетия), допускается только с его согласия, а если оно признано недееспособным, - с с</w:t>
      </w:r>
      <w:r>
        <w:t>огласия его опекуна или органа опеки и попечительства.</w:t>
      </w:r>
      <w:r>
        <w:br/>
        <w:t>  В соответствии со ст. 49 СК РФ, в случае рождения ребенка у родителей, не состоящих в браке между собой, и при отсутствии совместного заявления родителей или заявления отца ребенка (пункт 4 статьи 48</w:t>
      </w:r>
      <w:r>
        <w:t> настоящего Кодекса) происхождение ребенка от конкретного лица (отцовство) устанавливается в судебном порядке по заявлению одного из родителей, опекуна (попечителя) ребенка или по заявлению лица, на иждивении которого находится ребенок, а также по заявлени</w:t>
      </w:r>
      <w:r>
        <w:t>ю самого ребенка по достижении им совершеннолетия. При этом суд принимает во внимание любые доказательства, с достоверностью подтверждающие происхождение ребенка от конкретного лица.</w:t>
      </w:r>
      <w:r>
        <w:br/>
        <w:t>  Мое общение с ответчицей имело место на протяжении длительного времени,</w:t>
      </w:r>
      <w:r>
        <w:t xml:space="preserve"> а, именно, как я указывал, на протяжении семи лет.</w:t>
      </w:r>
      <w:r>
        <w:br/>
        <w:t>Причиной нашего расставания явилась причина бытового характера.</w:t>
      </w:r>
      <w:r>
        <w:br/>
        <w:t>Вместе с тем, я всегда признавал и признаю себя отцом, родившегося у ответчицы ребенка.</w:t>
      </w:r>
      <w:r>
        <w:br/>
        <w:t>С момента рождения сына я постоянно, ежемесячно оказ</w:t>
      </w:r>
      <w:r>
        <w:t>ываю ему материальную помощь путем перечисления через «___________» определенных денежных средств на имя _______________</w:t>
      </w:r>
      <w:r>
        <w:br/>
        <w:t>Таким образом, изложенные обстоятельства объективно свидетельствуют о предполагаемом моем отцовстве в отношении родившегося у _________</w:t>
      </w:r>
      <w:r>
        <w:t>____ ребенка.</w:t>
      </w:r>
      <w:r>
        <w:br/>
        <w:t>В настоящее время сын проживает с матерью, я проживаю отдельно.</w:t>
      </w:r>
      <w:r>
        <w:br/>
        <w:t xml:space="preserve">Ответчица под любым предлогом не дает мне видеться и общаться с ребенком уже на протяжении длительного времени. </w:t>
      </w:r>
      <w:r>
        <w:br/>
        <w:t>Согласно ст. 66 СК РФ, родитель, проживающий отдельно от ребенка,</w:t>
      </w:r>
      <w:r>
        <w:t xml:space="preserve"> имеет права на общение с ребенком, участие в его воспитании и решение вопросов получения ребенком образования.</w:t>
      </w:r>
      <w:r>
        <w:br/>
        <w:t>Родитель, с которым проживает ребенок, не должен препятствовать общению ребенка с другим родителем, если такое общение не причиняет вред физичес</w:t>
      </w:r>
      <w:r>
        <w:t>кому и психическому здоровью ребенка, его нравственному развитию.</w:t>
      </w:r>
      <w:r>
        <w:br/>
        <w:t>Родители вправе заключить в письменной форме соглашение о порядке осуществления родительских прав родителем, проживающим отдельно от ребенка.</w:t>
      </w:r>
      <w:r>
        <w:br/>
        <w:t>Если родители не могут прийти к соглашению, спор</w:t>
      </w:r>
      <w:r>
        <w:t xml:space="preserve"> разрешается судом с участием органа опеки и попечительства по требованию родителей (одного из них).</w:t>
      </w:r>
      <w:r>
        <w:br/>
        <w:t>При невыполнении решения суда к виновному родителю применяются меры, предусмотренные гражданским процессуальным законодательством. При злостном невыполнени</w:t>
      </w:r>
      <w:r>
        <w:t>и решения суда суд по требованию родителя, проживающего отдельно от ребенка, может вынести решение о передаче ему ребенка исходя из интересов ребенка и с учетом мнения ребенка.</w:t>
      </w:r>
      <w:r>
        <w:br/>
        <w:t xml:space="preserve">Родитель, проживающий отдельно от ребенка, имеет право на получение информации </w:t>
      </w:r>
      <w:r>
        <w:t>о своем ребенке из воспитательных учреждений, лечебных учреждений, учреждений социальной защиты населения и других аналогичных учреждений. В предоставлении информации может быть отказано только в случае наличия угрозы для жизни и здоровья ребенка со сторон</w:t>
      </w:r>
      <w:r>
        <w:t>ы родителя. Отказ в предоставлении информации может быть оспорен в судебном порядке.</w:t>
      </w:r>
      <w:r>
        <w:br/>
        <w:t xml:space="preserve">В соответствии с п. 8 Постановления Пленума Верховного Суда РФ от 27 мая 1998г. № 10 </w:t>
      </w:r>
      <w:r>
        <w:lastRenderedPageBreak/>
        <w:t>«О применении судами законодательства при разрешении споров связанных с воспитанием де</w:t>
      </w:r>
      <w:r>
        <w:t>тей», в соответствии с п.2 ст.66 СК РФ родители вправе заключить в письменной форме соглашение о порядке осуществления родительских прав родителем, проживающим отдельно от ребенка. Если родители не могут прийти к соглашению, возникший спор разрешается судо</w:t>
      </w:r>
      <w:r>
        <w:t>м по требованию родителей или одного из них с участием органа опеки и попечительства.</w:t>
      </w:r>
      <w:r>
        <w:br/>
        <w:t>Исходя из права родителя, проживающего отдельно от ребенка, на общение с ним, а также из необходимости защиты прав и интересов несовершеннолетнего при общении с этим роди</w:t>
      </w:r>
      <w:r>
        <w:t>телем, суду с учетом обстоятельств каждого конкретного дела следует определить порядок такого общения (время, место, продолжительность общения и т.п.), изложив его в резолютивной части решения.</w:t>
      </w:r>
      <w:r>
        <w:br/>
        <w:t>При определении порядка общения родителя с ребенком принимаютс</w:t>
      </w:r>
      <w:r>
        <w:t>я во внимание возраст ребенка, состояние его здоровья, привязанность к каждому из родителей и другие обстоятельства, способные оказать воздействие на физическое и психическое здоровье ребенка, на его нравственное развитие.</w:t>
      </w:r>
      <w:r>
        <w:br/>
        <w:t>Кроме этого согласно ст. 38 Конст</w:t>
      </w:r>
      <w:r>
        <w:t>итуции РФ, материнство и детство, семья находятся под защитой государства. Забота о детях, их воспитание – равное право и обязанность родителей.</w:t>
      </w:r>
      <w:r>
        <w:br/>
        <w:t>Я являюсь законопослушным гражданином своей страны и добропорядочным отцом, положительно характеризуюсь по мест</w:t>
      </w:r>
      <w:r>
        <w:t>у жительства и работы, никогда не привлекался к какой-либо ответственности, вредных привычек не имею.</w:t>
      </w:r>
      <w:r>
        <w:br/>
        <w:t>Исходя из изложенного, в соответствии с действующим законодательством действия ответчицы нельзя признать законными, поскольку она своим поведением нарушае</w:t>
      </w:r>
      <w:r>
        <w:t>т мои законные права и интересы.</w:t>
      </w:r>
      <w:r>
        <w:br/>
        <w:t>Соответственно, считаю необходимым определить порядок общения с ребенком.</w:t>
      </w:r>
      <w:r>
        <w:br/>
        <w:t>На основании изложенного и в соответствии ст. 48, 49, 66 Семейного кодекса РФ, -</w:t>
      </w:r>
      <w:r>
        <w:br/>
        <w:t>ПРОШУ СУД:</w:t>
      </w:r>
    </w:p>
    <w:p w:rsidR="002E5FA0" w:rsidRDefault="008343AB" w:rsidP="002E5FA0">
      <w:pPr>
        <w:pStyle w:val="a3"/>
        <w:numPr>
          <w:ilvl w:val="0"/>
          <w:numId w:val="1"/>
        </w:numPr>
        <w:divId w:val="23026422"/>
      </w:pPr>
      <w:r>
        <w:t>Установить, что я, _________________________, ________</w:t>
      </w:r>
      <w:r>
        <w:t>_____ года рождения, уроженец г. ________, проживающий по адресу: ________________________ являюсь отцом родившегося у ______________________ __________ года ребенка – ____________________</w:t>
      </w:r>
      <w:r>
        <w:br/>
        <w:t xml:space="preserve">2. Определить мой, ____________________________, порядок общения с </w:t>
      </w:r>
      <w:r>
        <w:t>ребенком – ______________________________, следующим образом:</w:t>
      </w:r>
      <w:r>
        <w:br/>
        <w:t>- каждые первую и третью недели месяца в субботу с __ - __ часов и до воскресенья __ – __ часа.</w:t>
      </w:r>
      <w:r>
        <w:br/>
        <w:t>- каждую неделю в течение очередного ежегодного отпуска;</w:t>
      </w:r>
      <w:r>
        <w:br/>
        <w:t>- обязать ответчицу не чинить мне препятс</w:t>
      </w:r>
      <w:r>
        <w:t>твия в общении с ребенком, в случае возникновения объективных причин препятствующих встрече, указанные обстоятельства должны быть подтверждены документально.</w:t>
      </w:r>
      <w:r>
        <w:br/>
        <w:t xml:space="preserve">- порядок общения с ребенком может быть изменен по соглашению сторон. </w:t>
      </w:r>
      <w:r>
        <w:br/>
        <w:t>3. Назначить генетическую д</w:t>
      </w:r>
      <w:r>
        <w:t>актилоскопическую экспертизу.</w:t>
      </w:r>
      <w:r>
        <w:br/>
        <w:t>4. Оказать содействие в истребовании у ответчицы копии свидетельства о рождении ребенка;</w:t>
      </w:r>
    </w:p>
    <w:p w:rsidR="00000000" w:rsidRDefault="008343AB" w:rsidP="002E5FA0">
      <w:pPr>
        <w:pStyle w:val="a3"/>
        <w:numPr>
          <w:ilvl w:val="0"/>
          <w:numId w:val="1"/>
        </w:numPr>
        <w:divId w:val="23026422"/>
      </w:pPr>
      <w:r>
        <w:t>Приложения:</w:t>
      </w:r>
      <w:r>
        <w:br/>
        <w:t>1. квитанция об уплате госпошлины;</w:t>
      </w:r>
      <w:r>
        <w:br/>
        <w:t>2. копии искового заявления;</w:t>
      </w:r>
    </w:p>
    <w:p w:rsidR="00000000" w:rsidRDefault="008343AB">
      <w:pPr>
        <w:pStyle w:val="a3"/>
        <w:divId w:val="23026422"/>
      </w:pPr>
      <w:r>
        <w:t>___________________</w:t>
      </w:r>
    </w:p>
    <w:p w:rsidR="008343AB" w:rsidRPr="002E5FA0" w:rsidRDefault="008343AB" w:rsidP="002E5FA0">
      <w:pPr>
        <w:pStyle w:val="a3"/>
        <w:divId w:val="23026422"/>
      </w:pPr>
      <w:r>
        <w:br/>
      </w:r>
      <w:proofErr w:type="gramStart"/>
      <w:r>
        <w:t>« _</w:t>
      </w:r>
      <w:proofErr w:type="gramEnd"/>
      <w:r>
        <w:t>_ » _______________ года</w:t>
      </w:r>
    </w:p>
    <w:sectPr w:rsidR="008343AB" w:rsidRPr="002E5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C7341"/>
    <w:multiLevelType w:val="hybridMultilevel"/>
    <w:tmpl w:val="68225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EA"/>
    <w:rsid w:val="002E5FA0"/>
    <w:rsid w:val="003F35EA"/>
    <w:rsid w:val="0083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A36BA0"/>
  <w15:chartTrackingRefBased/>
  <w15:docId w15:val="{24F274F8-8581-43DF-B862-946BB7652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2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1329</Words>
  <Characters>7581</Characters>
  <Application>Microsoft Office Word</Application>
  <DocSecurity>0</DocSecurity>
  <Lines>63</Lines>
  <Paragraphs>17</Paragraphs>
  <ScaleCrop>false</ScaleCrop>
  <Manager>Коханов Николай Игоревич</Manager>
  <Company>Адвокатская консультация 1980</Company>
  <LinksUpToDate>false</LinksUpToDate>
  <CharactersWithSpaces>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 об установлении отцовства</dc:title>
  <dc:subject>Составление исков</dc:subject>
  <dc:creator>Адвокатская консультация 1980</dc:creator>
  <cp:keywords>Иски;Заявления</cp:keywords>
  <dc:description/>
  <cp:lastModifiedBy>Адвокатская консультация 1980</cp:lastModifiedBy>
  <cp:revision>3</cp:revision>
  <dcterms:created xsi:type="dcterms:W3CDTF">2021-04-11T13:44:00Z</dcterms:created>
  <dcterms:modified xsi:type="dcterms:W3CDTF">2021-04-11T13:50:00Z</dcterms:modified>
  <cp:category>Юридические услуги</cp:category>
</cp:coreProperties>
</file>